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6345"/>
        <w:gridCol w:w="6237"/>
      </w:tblGrid>
      <w:tr w:rsidR="00534A15" w:rsidRPr="00534A15" w:rsidTr="00534A15">
        <w:tc>
          <w:tcPr>
            <w:tcW w:w="6345" w:type="dxa"/>
            <w:shd w:val="clear" w:color="auto" w:fill="DBE5F1" w:themeFill="accent1" w:themeFillTint="33"/>
          </w:tcPr>
          <w:p w:rsidR="00534A15" w:rsidRPr="00D1538B" w:rsidRDefault="00534A15" w:rsidP="00534A15">
            <w:pPr>
              <w:jc w:val="center"/>
              <w:rPr>
                <w:rFonts w:ascii="Arial" w:hAnsi="Arial" w:cs="Arial"/>
                <w:b/>
                <w:color w:val="244061" w:themeColor="accent1" w:themeShade="80"/>
                <w:sz w:val="36"/>
                <w:szCs w:val="36"/>
              </w:rPr>
            </w:pPr>
            <w:r w:rsidRPr="00D1538B">
              <w:rPr>
                <w:rFonts w:ascii="Arial" w:hAnsi="Arial" w:cs="Arial"/>
                <w:b/>
                <w:color w:val="244061" w:themeColor="accent1" w:themeShade="80"/>
                <w:sz w:val="36"/>
                <w:szCs w:val="36"/>
              </w:rPr>
              <w:t>PREGUNTAS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534A15" w:rsidRPr="00D1538B" w:rsidRDefault="00534A15" w:rsidP="00534A15">
            <w:pPr>
              <w:jc w:val="center"/>
              <w:rPr>
                <w:rFonts w:ascii="Arial" w:hAnsi="Arial" w:cs="Arial"/>
                <w:b/>
                <w:color w:val="244061" w:themeColor="accent1" w:themeShade="80"/>
                <w:sz w:val="36"/>
                <w:szCs w:val="36"/>
              </w:rPr>
            </w:pPr>
            <w:r w:rsidRPr="00D1538B">
              <w:rPr>
                <w:rFonts w:ascii="Arial" w:hAnsi="Arial" w:cs="Arial"/>
                <w:b/>
                <w:color w:val="244061" w:themeColor="accent1" w:themeShade="80"/>
                <w:sz w:val="36"/>
                <w:szCs w:val="36"/>
              </w:rPr>
              <w:t>RESPUESTAS</w:t>
            </w:r>
          </w:p>
        </w:tc>
      </w:tr>
      <w:tr w:rsidR="00534A15" w:rsidRPr="00534A15" w:rsidTr="00052C4C">
        <w:tc>
          <w:tcPr>
            <w:tcW w:w="6345" w:type="dxa"/>
            <w:vAlign w:val="center"/>
          </w:tcPr>
          <w:p w:rsidR="00534A15" w:rsidRPr="00D1538B" w:rsidRDefault="00534A15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¿Qué es la Administración de Recursos Humanos</w:t>
            </w:r>
            <w:r w:rsidR="00FE402C" w:rsidRPr="00D1538B">
              <w:rPr>
                <w:rFonts w:ascii="Arial" w:hAnsi="Arial" w:cs="Arial"/>
                <w:b/>
                <w:sz w:val="24"/>
                <w:szCs w:val="24"/>
              </w:rPr>
              <w:t xml:space="preserve"> (ARH)</w:t>
            </w:r>
            <w:r w:rsidRPr="00D1538B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  <w:tc>
          <w:tcPr>
            <w:tcW w:w="6237" w:type="dxa"/>
            <w:vAlign w:val="center"/>
          </w:tcPr>
          <w:p w:rsidR="00534A15" w:rsidRPr="00534A15" w:rsidRDefault="00534A15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 la planeación, organización, desarrollo, coordinación y control de técnicas capaces de promover el desempeño eficiente del personal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534A15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¿Cuál es la función del Administrador de Recursos Humanos?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534A15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Mantener a las personas  en la organización que trabajen </w:t>
            </w:r>
            <w:r w:rsidR="00FE402C">
              <w:rPr>
                <w:rFonts w:ascii="Arial" w:hAnsi="Arial" w:cs="Arial"/>
                <w:sz w:val="24"/>
                <w:szCs w:val="24"/>
              </w:rPr>
              <w:t>y den el máximo de sí mismas con actitud positiva y favorable.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FE402C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¿Qué disciplinas influyen en la ARH?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FE402C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Psicología, Derecho, Medicina, Cibernética, etc.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FE402C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¿Cuál es el objetivo de estas disciplinas?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FE402C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Constituyen un medio para alcanzar la eficiencia y la eficacia de las personas para alcanzar los objetivos.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1060AC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¿Cuáles son los niveles en los Recursos Humanos?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1060AC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 Institucional, Nivel Intermedio y Nivel Operacional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1060AC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Da tres sugerencias para evitar errores en el personal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Default="001060AC" w:rsidP="00052C4C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1060AC">
              <w:rPr>
                <w:rFonts w:ascii="Arial" w:hAnsi="Arial" w:cs="Arial"/>
                <w:sz w:val="24"/>
                <w:szCs w:val="24"/>
              </w:rPr>
              <w:t>Contratar el personal indicado</w:t>
            </w:r>
          </w:p>
          <w:p w:rsidR="001060AC" w:rsidRDefault="001060AC" w:rsidP="00052C4C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rotación del personal debe ser muy limitada</w:t>
            </w:r>
          </w:p>
          <w:p w:rsidR="001060AC" w:rsidRPr="001060AC" w:rsidRDefault="001060AC" w:rsidP="00052C4C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 cometer </w:t>
            </w:r>
            <w:r w:rsidR="00B059DF">
              <w:rPr>
                <w:rFonts w:ascii="Arial" w:hAnsi="Arial" w:cs="Arial"/>
                <w:sz w:val="24"/>
                <w:szCs w:val="24"/>
              </w:rPr>
              <w:t>prácticas</w:t>
            </w:r>
            <w:r>
              <w:rPr>
                <w:rFonts w:ascii="Arial" w:hAnsi="Arial" w:cs="Arial"/>
                <w:sz w:val="24"/>
                <w:szCs w:val="24"/>
              </w:rPr>
              <w:t xml:space="preserve"> injustas con el personal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052C4C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Menciona 3 técnicas de administración aplicadas a las personas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Default="00052C4C" w:rsidP="00052C4C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Reclutamiento</w:t>
            </w:r>
          </w:p>
          <w:p w:rsidR="00052C4C" w:rsidRDefault="00052C4C" w:rsidP="00052C4C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Entrevista</w:t>
            </w:r>
          </w:p>
          <w:p w:rsidR="00052C4C" w:rsidRPr="00052C4C" w:rsidRDefault="00052C4C" w:rsidP="00052C4C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Selección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052C4C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¿Qué técnicas indirectas se ocupan en los cargos ocupados?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Default="00052C4C" w:rsidP="00052C4C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Análisis y descripción de puestos</w:t>
            </w:r>
          </w:p>
          <w:p w:rsidR="00052C4C" w:rsidRDefault="00052C4C" w:rsidP="00052C4C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Evaluación y clasificación de puestos</w:t>
            </w:r>
          </w:p>
          <w:p w:rsidR="00052C4C" w:rsidRPr="00052C4C" w:rsidRDefault="00052C4C" w:rsidP="00052C4C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Higiene y seguridad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522499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Menciona 2 subsistemas en la ARH como proceso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Default="00522499" w:rsidP="00522499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Subsistema de alimentación de recursos humanos</w:t>
            </w:r>
          </w:p>
          <w:p w:rsidR="00522499" w:rsidRPr="00522499" w:rsidRDefault="00522499" w:rsidP="00522499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Subsistema de control de recursos humanos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522499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¿Qué personal tiene la responsabilidad para alcanzar los objetivos primarios de la empresa?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522499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 gerentes de línea.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522499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 xml:space="preserve">¿Cuáles son las 6 áreas funcionales </w:t>
            </w:r>
            <w:r w:rsidR="002D7707" w:rsidRPr="00D1538B">
              <w:rPr>
                <w:rFonts w:ascii="Arial" w:hAnsi="Arial" w:cs="Arial"/>
                <w:b/>
                <w:sz w:val="24"/>
                <w:szCs w:val="24"/>
              </w:rPr>
              <w:t>de la ARH?</w:t>
            </w:r>
            <w:r w:rsidRPr="00D1538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Default="002D7707" w:rsidP="002D7707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Planeación de recursos humanos</w:t>
            </w:r>
          </w:p>
          <w:p w:rsidR="002D7707" w:rsidRDefault="002D7707" w:rsidP="002D7707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Reclutamiento y selección</w:t>
            </w:r>
          </w:p>
          <w:p w:rsidR="002D7707" w:rsidRDefault="002D7707" w:rsidP="002D7707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Desarrollo de recursos humanos</w:t>
            </w:r>
          </w:p>
          <w:p w:rsidR="002D7707" w:rsidRDefault="002D7707" w:rsidP="002D7707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Compensaciones y prestaciones</w:t>
            </w:r>
          </w:p>
          <w:p w:rsidR="002D7707" w:rsidRDefault="002D7707" w:rsidP="002D7707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Seguridad e higiene</w:t>
            </w:r>
          </w:p>
          <w:p w:rsidR="002D7707" w:rsidRPr="002D7707" w:rsidRDefault="002D7707" w:rsidP="002D7707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Relaciones laborales e investigación de recursos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humanos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2D7707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lastRenderedPageBreak/>
              <w:t>¿Qué es la planeación?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2D7707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 el proceso de revisar sistemáticamente los requerimientos de </w:t>
            </w:r>
            <w:r w:rsidR="001E5003">
              <w:rPr>
                <w:rFonts w:ascii="Arial" w:hAnsi="Arial" w:cs="Arial"/>
                <w:sz w:val="24"/>
                <w:szCs w:val="24"/>
              </w:rPr>
              <w:t>de recursos humanos para asegurar que la cantidad necesaria de empleados esté disponible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1E5003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¿Qué es el reclutamiento?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1E5003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 el proceso de atraer individuos en número suficiente y estimularlos para buscar mejores puestos.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1E5003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¿Qué es la selección en una organización?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1E5003" w:rsidRPr="00534A15" w:rsidRDefault="001E5003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Proceso por el cual una empresa escoge entre un grupo de solicitantes dependiendo el perfil.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D718EB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¿Por qué es necesario el desarrollo de recursos humanos?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D718EB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 que las personas, los puestos y las empresas siempre están cambiando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D718EB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¿Cuál es el propósito del Desarrollo Organizacional?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D718EB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Modificar el ambiente dentro de la empresa para que los empleados se desempeñen mejor.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D718EB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Menciona 3 ejemplos de remuneración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Default="00D718EB" w:rsidP="00D718EB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Pago</w:t>
            </w:r>
          </w:p>
          <w:p w:rsidR="00D718EB" w:rsidRDefault="00D718EB" w:rsidP="00D718EB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Prestaciones</w:t>
            </w:r>
          </w:p>
          <w:p w:rsidR="00D718EB" w:rsidRPr="00D718EB" w:rsidRDefault="00D718EB" w:rsidP="00D718EB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Remuneraciones no financieras (satisfacción).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9D6F72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¿Qué implica la seguridad e higiene?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9D6F72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Protección al trabajador por riesgo de trabajo y salud mental y física para un mejor desempeño.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9D6F72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¿Quién representa a los trabajadores?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9D6F72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sindicato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9D6F72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 xml:space="preserve">¿Por qué las empresas </w:t>
            </w:r>
            <w:r w:rsidR="00DE0190" w:rsidRPr="00D1538B">
              <w:rPr>
                <w:rFonts w:ascii="Arial" w:hAnsi="Arial" w:cs="Arial"/>
                <w:b/>
                <w:sz w:val="24"/>
                <w:szCs w:val="24"/>
              </w:rPr>
              <w:t>contratan a los ARH?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DE0190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Porque  necesitan tener un equilibrio y una organización entre sus trabajadores.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DE0190" w:rsidP="00DE01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¿Por qué el sueldo de los administradores de recursos humanos es bien pagado?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DE0190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Porque tienen una gran responsabilidad en el desempeño de las organizaciones.</w:t>
            </w:r>
          </w:p>
        </w:tc>
      </w:tr>
      <w:tr w:rsidR="00534A15" w:rsidRPr="00534A15" w:rsidTr="00052C4C">
        <w:tc>
          <w:tcPr>
            <w:tcW w:w="6345" w:type="dxa"/>
            <w:shd w:val="clear" w:color="auto" w:fill="FFFFFF" w:themeFill="background1"/>
            <w:vAlign w:val="center"/>
          </w:tcPr>
          <w:p w:rsidR="00534A15" w:rsidRPr="00D1538B" w:rsidRDefault="00DE0190" w:rsidP="00052C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 xml:space="preserve">¿Por qué es más fácil el trabajo de un administrador de recursos humanos en un grupo de trabajo corto? 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534A15" w:rsidRPr="00534A15" w:rsidRDefault="00DE0190" w:rsidP="00052C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Conforme crece una compañía se puede necesitar un trabajo por separado en cada área. </w:t>
            </w:r>
          </w:p>
        </w:tc>
      </w:tr>
      <w:tr w:rsidR="00534A15" w:rsidRPr="00534A15" w:rsidTr="00534A15">
        <w:tc>
          <w:tcPr>
            <w:tcW w:w="6345" w:type="dxa"/>
            <w:shd w:val="clear" w:color="auto" w:fill="FFFFFF" w:themeFill="background1"/>
          </w:tcPr>
          <w:p w:rsidR="00534A15" w:rsidRPr="00D1538B" w:rsidRDefault="00D1538B" w:rsidP="00DE01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¿Quién tiene el mando en las secciones separadas?</w:t>
            </w:r>
          </w:p>
        </w:tc>
        <w:tc>
          <w:tcPr>
            <w:tcW w:w="6237" w:type="dxa"/>
            <w:shd w:val="clear" w:color="auto" w:fill="FFFFFF" w:themeFill="background1"/>
          </w:tcPr>
          <w:p w:rsidR="00534A15" w:rsidRPr="00534A15" w:rsidRDefault="00D1538B" w:rsidP="00794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Gerente de Recursos Humanos.</w:t>
            </w:r>
          </w:p>
        </w:tc>
      </w:tr>
      <w:tr w:rsidR="00534A15" w:rsidRPr="00534A15" w:rsidTr="00534A15">
        <w:tc>
          <w:tcPr>
            <w:tcW w:w="6345" w:type="dxa"/>
            <w:shd w:val="clear" w:color="auto" w:fill="FFFFFF" w:themeFill="background1"/>
          </w:tcPr>
          <w:p w:rsidR="00534A15" w:rsidRPr="00D1538B" w:rsidRDefault="00D1538B" w:rsidP="00DE01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¿Qué tareas desarrollan las secciones separadas?</w:t>
            </w:r>
          </w:p>
        </w:tc>
        <w:tc>
          <w:tcPr>
            <w:tcW w:w="6237" w:type="dxa"/>
            <w:shd w:val="clear" w:color="auto" w:fill="FFFFFF" w:themeFill="background1"/>
          </w:tcPr>
          <w:p w:rsidR="00534A15" w:rsidRPr="00534A15" w:rsidRDefault="00D1538B" w:rsidP="00794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desarrollo de recursos humanos, compensaciones y prestaciones</w:t>
            </w:r>
          </w:p>
        </w:tc>
      </w:tr>
      <w:tr w:rsidR="00534A15" w:rsidRPr="00534A15" w:rsidTr="00534A15">
        <w:tc>
          <w:tcPr>
            <w:tcW w:w="6345" w:type="dxa"/>
            <w:shd w:val="clear" w:color="auto" w:fill="FFFFFF" w:themeFill="background1"/>
          </w:tcPr>
          <w:p w:rsidR="00534A15" w:rsidRPr="00D1538B" w:rsidRDefault="00D1538B" w:rsidP="00DE01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538B">
              <w:rPr>
                <w:rFonts w:ascii="Arial" w:hAnsi="Arial" w:cs="Arial"/>
                <w:b/>
                <w:sz w:val="24"/>
                <w:szCs w:val="24"/>
              </w:rPr>
              <w:t>¿Quién es el más alto mando en una empresa mediana a grande?</w:t>
            </w:r>
          </w:p>
        </w:tc>
        <w:tc>
          <w:tcPr>
            <w:tcW w:w="6237" w:type="dxa"/>
            <w:shd w:val="clear" w:color="auto" w:fill="FFFFFF" w:themeFill="background1"/>
          </w:tcPr>
          <w:p w:rsidR="00534A15" w:rsidRPr="00534A15" w:rsidRDefault="00D1538B" w:rsidP="00794B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</w:tc>
      </w:tr>
    </w:tbl>
    <w:p w:rsidR="000B3999" w:rsidRDefault="000B3999">
      <w:pPr>
        <w:rPr>
          <w:rFonts w:ascii="Arial" w:hAnsi="Arial" w:cs="Arial"/>
          <w:sz w:val="24"/>
          <w:szCs w:val="24"/>
        </w:rPr>
      </w:pPr>
    </w:p>
    <w:p w:rsidR="00D1538B" w:rsidRPr="00534A15" w:rsidRDefault="00D1538B">
      <w:pPr>
        <w:rPr>
          <w:rFonts w:ascii="Arial" w:hAnsi="Arial" w:cs="Arial"/>
          <w:sz w:val="24"/>
          <w:szCs w:val="24"/>
        </w:rPr>
      </w:pPr>
    </w:p>
    <w:sectPr w:rsidR="00D1538B" w:rsidRPr="00534A15" w:rsidSect="00534A1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0B4" w:rsidRDefault="005540B4" w:rsidP="00D1538B">
      <w:pPr>
        <w:spacing w:after="0" w:line="240" w:lineRule="auto"/>
      </w:pPr>
      <w:r>
        <w:separator/>
      </w:r>
    </w:p>
  </w:endnote>
  <w:endnote w:type="continuationSeparator" w:id="0">
    <w:p w:rsidR="005540B4" w:rsidRDefault="005540B4" w:rsidP="00D1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0B4" w:rsidRDefault="005540B4" w:rsidP="00D1538B">
      <w:pPr>
        <w:spacing w:after="0" w:line="240" w:lineRule="auto"/>
      </w:pPr>
      <w:r>
        <w:separator/>
      </w:r>
    </w:p>
  </w:footnote>
  <w:footnote w:type="continuationSeparator" w:id="0">
    <w:p w:rsidR="005540B4" w:rsidRDefault="005540B4" w:rsidP="00D15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165A"/>
    <w:multiLevelType w:val="hybridMultilevel"/>
    <w:tmpl w:val="452C058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527F33"/>
    <w:multiLevelType w:val="hybridMultilevel"/>
    <w:tmpl w:val="42842EA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77791F"/>
    <w:multiLevelType w:val="hybridMultilevel"/>
    <w:tmpl w:val="FC840E8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B94891"/>
    <w:multiLevelType w:val="hybridMultilevel"/>
    <w:tmpl w:val="502E7B7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44185A"/>
    <w:multiLevelType w:val="hybridMultilevel"/>
    <w:tmpl w:val="D220B16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653140"/>
    <w:multiLevelType w:val="hybridMultilevel"/>
    <w:tmpl w:val="3C8C3B5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15"/>
    <w:rsid w:val="00052C4C"/>
    <w:rsid w:val="000B3999"/>
    <w:rsid w:val="001060AC"/>
    <w:rsid w:val="001E5003"/>
    <w:rsid w:val="002D7707"/>
    <w:rsid w:val="00522499"/>
    <w:rsid w:val="00534A15"/>
    <w:rsid w:val="005540B4"/>
    <w:rsid w:val="009D6F72"/>
    <w:rsid w:val="00B059DF"/>
    <w:rsid w:val="00D1538B"/>
    <w:rsid w:val="00D718EB"/>
    <w:rsid w:val="00DA7F7D"/>
    <w:rsid w:val="00DE0190"/>
    <w:rsid w:val="00FE4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9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34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060A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153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1538B"/>
  </w:style>
  <w:style w:type="paragraph" w:styleId="Piedepgina">
    <w:name w:val="footer"/>
    <w:basedOn w:val="Normal"/>
    <w:link w:val="PiedepginaCar"/>
    <w:uiPriority w:val="99"/>
    <w:semiHidden/>
    <w:unhideWhenUsed/>
    <w:rsid w:val="00D153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153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524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toño</dc:creator>
  <cp:lastModifiedBy>toño</cp:lastModifiedBy>
  <cp:revision>2</cp:revision>
  <dcterms:created xsi:type="dcterms:W3CDTF">2011-02-26T18:25:00Z</dcterms:created>
  <dcterms:modified xsi:type="dcterms:W3CDTF">2011-02-26T20:20:00Z</dcterms:modified>
</cp:coreProperties>
</file>